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03" w:rsidRPr="00A27103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b/>
          <w:color w:val="393939"/>
          <w:kern w:val="0"/>
          <w:sz w:val="28"/>
          <w:szCs w:val="20"/>
        </w:rPr>
      </w:pPr>
      <w:r w:rsidRPr="00A27103">
        <w:rPr>
          <w:rFonts w:ascii="微软雅黑" w:eastAsia="微软雅黑" w:hAnsi="微软雅黑" w:cs="宋体" w:hint="eastAsia"/>
          <w:b/>
          <w:color w:val="393939"/>
          <w:kern w:val="0"/>
          <w:sz w:val="28"/>
          <w:szCs w:val="20"/>
        </w:rPr>
        <w:t>禁寄物品：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1. 海关知识产权保护的（如世界知名品牌，有“正式授权委托书”的可以收寄），假冒伪劣的物品；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2. 各种武器弹药、仿真武器（如仿真玩具枪）、有毒化学物品、化学危险品、爆炸物品（烟花爆竹、带气火机、汽油、酒精、硫酸、油漆等等）、火器、白色晶体状、粉状、液态状、膏状物品等；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3. 现金、支票、汇票、证券、不记名可议付票据、伪造货币、借记卡、信用卡等卡类以及金融机关的存折等；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4. 毒品（如鸦片、吗啡、海洛因、大麻、冰毒等）、药品以及麻醉品、精神药物等；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5. 各种淫秽的书刊、报纸、画片、影片、录像带、录音带、淫秽玩具、娱乐用品以及印刷、雕刻有淫秽文字和图案的生活用品等等；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6. 动植物、动物尸体（如标本）、人体、及其它有害生物；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7. 烟草、酒、糖、红木、种子（其它繁殖材料）、化妆品、食品等；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8. 医疗废物、化学废物、工业废物以及烈性毒药（如铊、氰化物等）；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9. 珍贵文物古董、音像制品（光盘、磁带、录像带等），黄金白银铂等贵金属制品、宝石、珠宝、珍珠、象牙、兽皮、毛皮（皮草），私章或公章等；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10. 喷雾容器、石棉、丁烷打火机、超过标准的磁性物品、氧化物和有机过氧化物等；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11. 进出口受包括经由国在内的进出口国的法令禁止或限制的物品；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12. 航空、运输公司的运输协议中不允许承运的其它物品；</w:t>
      </w:r>
    </w:p>
    <w:p w:rsidR="00A27103" w:rsidRDefault="00A27103" w:rsidP="00A27103">
      <w:pPr>
        <w:widowControl/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13. 服务提供商认为不符合规定的其它物品。</w:t>
      </w:r>
    </w:p>
    <w:p w:rsidR="00A27103" w:rsidRPr="00A27103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b/>
          <w:color w:val="393939"/>
          <w:kern w:val="0"/>
          <w:sz w:val="22"/>
          <w:szCs w:val="20"/>
        </w:rPr>
      </w:pPr>
      <w:r w:rsidRPr="00A27103">
        <w:rPr>
          <w:rFonts w:ascii="微软雅黑" w:eastAsia="微软雅黑" w:hAnsi="微软雅黑" w:cs="宋体" w:hint="eastAsia"/>
          <w:b/>
          <w:color w:val="393939"/>
          <w:kern w:val="0"/>
          <w:sz w:val="22"/>
          <w:szCs w:val="20"/>
        </w:rPr>
        <w:t xml:space="preserve">2) </w:t>
      </w:r>
      <w:r w:rsidRPr="00A27103">
        <w:rPr>
          <w:rFonts w:ascii="微软雅黑" w:eastAsia="微软雅黑" w:hAnsi="微软雅黑" w:cs="宋体"/>
          <w:b/>
          <w:color w:val="393939"/>
          <w:kern w:val="0"/>
          <w:sz w:val="22"/>
          <w:szCs w:val="20"/>
        </w:rPr>
        <w:t>航空禁运品：</w:t>
      </w:r>
    </w:p>
    <w:p w:rsidR="00A27103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lastRenderedPageBreak/>
        <w:t xml:space="preserve">1. </w:t>
      </w: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威胁航空飞行安全的物品，指在航空运输中，可能明显地危害人身健康、安全或对财产造成损害的物品或物质。主要有以下几类：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A. 爆炸品：如烟花爆竹、起爆引信等；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B. 气体：如压缩气体、干冰、灭火器、蓄气筒(无排放装置，不能再充气的)、救生器(可自动膨胀的)等；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C. 易燃液体：如油漆、汽油、酒精类、机油、樟脑油、发动机起动液、松节油、天拿水、胶水、香水等；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D. 易燃固体：自燃物质，遇水释放易燃气体的物质，如活性碳、钛粉、椰肉干、蓖麻制品、橡胶碎屑、安全火柴(盒擦的或片擦的)、干燥的白磷、干燥的黄磷、镁粉等；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E. 氧化剂和有机过氧化物：如高锰酸钾；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F. 毒性和传染性物品：如农药、锂电池、催泪弹等；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G. 放射性物质；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H. 腐蚀品：如蓄电池、碱性的电池液；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I. 未加消磁防护包装的磁铁、磁钢等含强磁的制品。</w:t>
      </w:r>
    </w:p>
    <w:p w:rsidR="00A27103" w:rsidRPr="00700309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>2、任何药品。</w:t>
      </w:r>
    </w:p>
    <w:p w:rsidR="00A27103" w:rsidRPr="00A27103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700309"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 xml:space="preserve">3、其它航空禁运品，如：粉末状物品 (不论何种颜色) 、液体（不论使用何种包装）、外包装有危险标志的货品、没有国家音像出版社证明的音像制品（含CD、VCD）、刀具、榴莲、带气火机、涉及“武器”和“枪支”概念的任何货品（含玩具）等。 </w:t>
      </w:r>
    </w:p>
    <w:p w:rsidR="00A27103" w:rsidRPr="00A27103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b/>
          <w:color w:val="393939"/>
          <w:kern w:val="0"/>
          <w:sz w:val="22"/>
          <w:szCs w:val="20"/>
        </w:rPr>
      </w:pPr>
      <w:r w:rsidRPr="00A27103">
        <w:rPr>
          <w:rFonts w:ascii="微软雅黑" w:eastAsia="微软雅黑" w:hAnsi="微软雅黑" w:cs="宋体" w:hint="eastAsia"/>
          <w:b/>
          <w:color w:val="393939"/>
          <w:kern w:val="0"/>
          <w:sz w:val="22"/>
          <w:szCs w:val="20"/>
        </w:rPr>
        <w:t>3) 限寄物品：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 xml:space="preserve">1. </w:t>
      </w:r>
      <w:r w:rsidR="00B37E0A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空运</w:t>
      </w: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渠道限制电池产品运输（</w:t>
      </w:r>
      <w:r w:rsidR="00B37E0A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详情请咨询客服）</w:t>
      </w: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2. 部分运输渠道限制木箱包装货件运输（详情请参阅“国际快递出口木箱包装货件要求”）；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3. 香港邮政小包平邮件限制金属产品运输；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lastRenderedPageBreak/>
        <w:t>4. 中国DHL限制假发运输；</w:t>
      </w:r>
      <w:r>
        <w:rPr>
          <w:rFonts w:ascii="微软雅黑" w:eastAsia="微软雅黑" w:hAnsi="微软雅黑" w:cs="宋体"/>
          <w:color w:val="393939"/>
          <w:kern w:val="0"/>
          <w:sz w:val="20"/>
          <w:szCs w:val="20"/>
        </w:rPr>
        <w:tab/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5. 台湾DHL限制车载播放器运输；</w:t>
      </w:r>
    </w:p>
    <w:p w:rsidR="00A27103" w:rsidRPr="00C270E1" w:rsidRDefault="00A271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  <w:r w:rsidRPr="00C270E1">
        <w:rPr>
          <w:rFonts w:ascii="微软雅黑" w:eastAsia="微软雅黑" w:hAnsi="微软雅黑" w:cs="宋体" w:hint="eastAsia"/>
          <w:color w:val="393939"/>
          <w:kern w:val="0"/>
          <w:sz w:val="20"/>
          <w:szCs w:val="20"/>
        </w:rPr>
        <w:t>6. 中国联邦限制含有品牌标识的LED类物品、自身或包装上印有CE、UL、ROHS、RU、FCC等认证标识产品、线路板、书籍、汽车配件的运输。</w:t>
      </w:r>
    </w:p>
    <w:p w:rsidR="00266B03" w:rsidRDefault="00266B03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</w:p>
    <w:p w:rsidR="00FF46BD" w:rsidRDefault="00FF46BD" w:rsidP="00A27103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</w:p>
    <w:p w:rsidR="00FF46BD" w:rsidRPr="00FF46BD" w:rsidRDefault="00FF46BD" w:rsidP="00FF46B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FF46BD" w:rsidRPr="00A27103" w:rsidRDefault="00FF46BD" w:rsidP="00FF46BD">
      <w:pPr>
        <w:widowControl/>
        <w:pBdr>
          <w:top w:val="single" w:sz="6" w:space="0" w:color="FFFFFF" w:themeColor="background1"/>
          <w:left w:val="single" w:sz="6" w:space="1" w:color="FFFFFF" w:themeColor="background1"/>
          <w:bottom w:val="single" w:sz="6" w:space="0" w:color="FFFFFF" w:themeColor="background1"/>
          <w:right w:val="single" w:sz="6" w:space="31" w:color="FFFFFF" w:themeColor="background1"/>
        </w:pBdr>
        <w:spacing w:line="330" w:lineRule="atLeast"/>
        <w:jc w:val="left"/>
        <w:rPr>
          <w:rFonts w:ascii="微软雅黑" w:eastAsia="微软雅黑" w:hAnsi="微软雅黑" w:cs="宋体"/>
          <w:color w:val="393939"/>
          <w:kern w:val="0"/>
          <w:sz w:val="20"/>
          <w:szCs w:val="20"/>
        </w:rPr>
      </w:pPr>
    </w:p>
    <w:sectPr w:rsidR="00FF46BD" w:rsidRPr="00A27103" w:rsidSect="007602F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8A" w:rsidRDefault="00562F8A" w:rsidP="00DA6EA3">
      <w:r>
        <w:separator/>
      </w:r>
    </w:p>
  </w:endnote>
  <w:endnote w:type="continuationSeparator" w:id="0">
    <w:p w:rsidR="00562F8A" w:rsidRDefault="00562F8A" w:rsidP="00DA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8A" w:rsidRDefault="00562F8A" w:rsidP="00DA6EA3">
      <w:r>
        <w:separator/>
      </w:r>
    </w:p>
  </w:footnote>
  <w:footnote w:type="continuationSeparator" w:id="0">
    <w:p w:rsidR="00562F8A" w:rsidRDefault="00562F8A" w:rsidP="00DA6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103"/>
    <w:rsid w:val="00266B03"/>
    <w:rsid w:val="00562F8A"/>
    <w:rsid w:val="00A27103"/>
    <w:rsid w:val="00AC19DD"/>
    <w:rsid w:val="00B37E0A"/>
    <w:rsid w:val="00DA6EA3"/>
    <w:rsid w:val="00EC1424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46B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46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6BD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A6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6EA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6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6E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4</cp:revision>
  <dcterms:created xsi:type="dcterms:W3CDTF">2015-05-22T03:49:00Z</dcterms:created>
  <dcterms:modified xsi:type="dcterms:W3CDTF">2015-05-29T03:50:00Z</dcterms:modified>
</cp:coreProperties>
</file>